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E93539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E93539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bookmarkStart w:id="0" w:name="_GoBack"/>
      <w:bookmarkEnd w:id="0"/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B201F3"/>
    <w:rsid w:val="00BC5CA8"/>
    <w:rsid w:val="00E93539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F466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C0481-964C-46D5-BCED-C40CFBD591FE}"/>
</file>

<file path=customXml/itemProps2.xml><?xml version="1.0" encoding="utf-8"?>
<ds:datastoreItem xmlns:ds="http://schemas.openxmlformats.org/officeDocument/2006/customXml" ds:itemID="{DCA6BF38-6039-4520-AA81-C7F16C8B2938}"/>
</file>

<file path=customXml/itemProps3.xml><?xml version="1.0" encoding="utf-8"?>
<ds:datastoreItem xmlns:ds="http://schemas.openxmlformats.org/officeDocument/2006/customXml" ds:itemID="{F0911990-EFF7-4B0D-9FF9-C3E74CC3E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2020-03-27T11:47:00Z</dcterms:modified>
</cp:coreProperties>
</file>